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F1D5" w14:textId="01D87A35" w:rsidR="00255482" w:rsidRPr="00D71172" w:rsidRDefault="00D71172" w:rsidP="00D711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1172">
        <w:rPr>
          <w:rFonts w:ascii="Arial" w:hAnsi="Arial" w:cs="Arial"/>
          <w:b/>
          <w:bCs/>
          <w:sz w:val="28"/>
          <w:szCs w:val="28"/>
        </w:rPr>
        <w:t>NOTARIA PRIMERA DE VELEZ SANTANDER- COLOMBIA</w:t>
      </w:r>
    </w:p>
    <w:p w14:paraId="59F9287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LEYES:</w:t>
      </w:r>
    </w:p>
    <w:p w14:paraId="469303E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Constitución Política de Colombia</w:t>
      </w:r>
    </w:p>
    <w:p w14:paraId="110A5DA3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5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https://www.suin-juriscol.gov.co/viewDocument.asp?ruta=Constitucion/1687988</w:t>
        </w:r>
      </w:hyperlink>
    </w:p>
    <w:p w14:paraId="55B6F514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2220 de 2022</w:t>
      </w:r>
    </w:p>
    <w:p w14:paraId="66E4E950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La presente ley tiene por objeto expedir el Estatuto de Conciliación y crear el Sistema Nacional de Conciliación y deroga la Ley 640 del 2001. </w:t>
      </w:r>
    </w:p>
    <w:p w14:paraId="76D79539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6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https://acmineria.com.co/acm/wp-content/uploads/2022/07/Ley-N0002220-de-2022.pdf</w:t>
        </w:r>
      </w:hyperlink>
    </w:p>
    <w:p w14:paraId="4784B2E1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962 de 2005</w:t>
      </w:r>
    </w:p>
    <w:p w14:paraId="48CF2F4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dictan disposiciones sobre racionalización de trámites y procedimientos administrativos de los organismos y entidades del Estado y de los particulares que ejercen funciones públicas o prestan servicios públicos</w:t>
      </w:r>
    </w:p>
    <w:p w14:paraId="4F5603A5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7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https://www.funcionpublica.gov.co/eva/gestornormativo/norma.php?i=17004</w:t>
        </w:r>
      </w:hyperlink>
    </w:p>
    <w:p w14:paraId="31D6C202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16DDA43D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2079 de 2021</w:t>
      </w:r>
    </w:p>
    <w:p w14:paraId="4FF28603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dictan disposiciones en materia de vivienda y hábitat  </w:t>
      </w:r>
      <w:hyperlink r:id="rId8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https://www.funcionpublica.gov.co/eva/gestornormativo/norma.php?i=160946</w:t>
        </w:r>
      </w:hyperlink>
    </w:p>
    <w:p w14:paraId="260BF05E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3311005E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1996 de 2019</w:t>
      </w:r>
    </w:p>
    <w:p w14:paraId="2E47F529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establece el régimen para el ejercicio de la capacidad legal de las personas con discapacidad mayores de edad</w:t>
      </w:r>
    </w:p>
    <w:p w14:paraId="1994E5A9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9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https://www.funcionpublica.gov.co/eva/gestornormativo/norma.php?i=99712</w:t>
        </w:r>
      </w:hyperlink>
    </w:p>
    <w:p w14:paraId="003B4DF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7E2B3187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1934 de 2018</w:t>
      </w:r>
    </w:p>
    <w:p w14:paraId="5A1813B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medio de la cual se reforma y adiciona el código civil</w:t>
      </w:r>
    </w:p>
    <w:p w14:paraId="68B90528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0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https://www.funcionpublica.gov.co/eva/gestornormativo/norma.php?i=87872</w:t>
        </w:r>
      </w:hyperlink>
    </w:p>
    <w:p w14:paraId="1D07B9C8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4C6EF6D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1796 de 2016</w:t>
      </w:r>
    </w:p>
    <w:p w14:paraId="58014185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establecen medidas enfocadas a la protección del comprador de vivienda, el incremento de la seguridad de las edificaciones y el fortalecimiento de la Función Pública que ejercen los curadores urbanos, se asignan unas funciones a la Superintendencia de Notariado y Registro y se dictan otras disposiciones</w:t>
      </w:r>
    </w:p>
    <w:p w14:paraId="433B5EDD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1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https://www.funcionpublica.gov.co/eva/gestornormativo/norma.php?i=78234</w:t>
        </w:r>
      </w:hyperlink>
    </w:p>
    <w:p w14:paraId="57B30C11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0AE2C278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lastRenderedPageBreak/>
        <w:t>ley 2129 DE 2021</w:t>
      </w:r>
    </w:p>
    <w:p w14:paraId="384B245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DEROGA LA LEY 54 DE 1989 Y SE ESTABLECEN NUEVAS REGLAS PARA DETERMINAR EL ORDEN DE LOS APELLIDOS</w:t>
      </w:r>
    </w:p>
    <w:p w14:paraId="35BE515C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2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https://www.funcionpublica.gov.co/eva/gestornormativo/norma.php?i=167986</w:t>
        </w:r>
      </w:hyperlink>
    </w:p>
    <w:p w14:paraId="614406E5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09C95C2E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57 de 1887</w:t>
      </w:r>
    </w:p>
    <w:p w14:paraId="0CE2142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Sobre adopción de Códigos y unificación de la legislación nacional</w:t>
      </w:r>
    </w:p>
    <w:p w14:paraId="582BBB90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3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https://www.suin-juriscol.gov.co/viewDocument.asp?ruta=Leyes/1789030</w:t>
        </w:r>
      </w:hyperlink>
    </w:p>
    <w:p w14:paraId="20C7614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1BEB8BBB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1564 de 2012</w:t>
      </w:r>
    </w:p>
    <w:p w14:paraId="365C3B7B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expide el Código General del Proceso y se dictan otras disposiciones.</w:t>
      </w:r>
    </w:p>
    <w:p w14:paraId="0B62C084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4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http://www.secretariasenado.gov.co/senado/basedoc/ley_1564_2012.html</w:t>
        </w:r>
      </w:hyperlink>
    </w:p>
    <w:p w14:paraId="668051D5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63D035F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588 de 2000</w:t>
      </w:r>
    </w:p>
    <w:p w14:paraId="45B3198D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reglamenta el ejercicio de la actividad notarial.</w:t>
      </w:r>
    </w:p>
    <w:p w14:paraId="02E80161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5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http://www.secretariasenado.gov.co/senado/basedoc/ley_0588_200</w:t>
        </w:r>
      </w:hyperlink>
      <w:hyperlink r:id="rId16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0.html</w:t>
        </w:r>
      </w:hyperlink>
    </w:p>
    <w:p w14:paraId="1989A0D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4FEBE6DE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1996 de 2019</w:t>
      </w:r>
    </w:p>
    <w:p w14:paraId="2804BB2D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establece el régimen para el ejercicio de la capacidad legal de las personas con discapacidad mayores de edad.</w:t>
      </w:r>
    </w:p>
    <w:p w14:paraId="588D6FBC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7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http://www.secretariasenado.gov.co/senado/basedoc/ley_1996_2019.html</w:t>
        </w:r>
      </w:hyperlink>
    </w:p>
    <w:p w14:paraId="45045697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527AA9C8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54 de 1990</w:t>
      </w:r>
    </w:p>
    <w:p w14:paraId="46D05012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definen las uniones maritales de hecho y régimen patrimonial entre compañeros permanentes.</w:t>
      </w:r>
    </w:p>
    <w:p w14:paraId="409CAA64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8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https://www.suin-juriscol.gov.co/viewDocument.asp?ruta=Leyes/1607782</w:t>
        </w:r>
      </w:hyperlink>
    </w:p>
    <w:p w14:paraId="55418EB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4F0D4B9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4C19A769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0F3852E5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Style w:val="Textoennegrita"/>
          <w:rFonts w:ascii="Montserrat" w:hAnsi="Montserrat"/>
          <w:color w:val="E02B20"/>
          <w:bdr w:val="none" w:sz="0" w:space="0" w:color="auto" w:frame="1"/>
        </w:rPr>
        <w:t>*DECRETOS:</w:t>
      </w:r>
    </w:p>
    <w:p w14:paraId="7ED0D64E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2CBA7A9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019  de 2012</w:t>
      </w:r>
    </w:p>
    <w:p w14:paraId="08FE40FD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dictan normas para suprimir o reformar regulaciones, procedimientos y trámites innecesarios existentes en la Administración Pública</w:t>
      </w:r>
    </w:p>
    <w:p w14:paraId="1D0FD1A0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9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https://www.funcionpublica.gov.co/eva/gestornormativo/norma.php?i=45322</w:t>
        </w:r>
      </w:hyperlink>
    </w:p>
    <w:p w14:paraId="02E9A4F2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216  de 2021</w:t>
      </w:r>
    </w:p>
    <w:p w14:paraId="586985C5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Por medio del cual se adopta el Estatuto Temporal de Protección para Migrantes</w:t>
      </w:r>
    </w:p>
    <w:p w14:paraId="633DB6B3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lastRenderedPageBreak/>
        <w:t>Venezolanos Bajo Régimen de Protección Temporal y se dictan otras disposiciones en</w:t>
      </w:r>
    </w:p>
    <w:p w14:paraId="5196E398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materia migratoria</w:t>
      </w:r>
    </w:p>
    <w:p w14:paraId="24A60DA5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0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https://dapre.presidencia.gov.co/normativa/normativa/DECRETO%20216%20DEL%201%20DE%20MARZO%20DE%202021.</w:t>
        </w:r>
      </w:hyperlink>
    </w:p>
    <w:p w14:paraId="11663B1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1783  de 2021</w:t>
      </w:r>
    </w:p>
    <w:p w14:paraId="19F604D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parcialmente el Decreto 1077 de 2015 Único Reglamentario del Sector Vivienda, Ciudad y Territorio, en lo relacionado con el estudio, trámite y expedición de las licencias urbanísticas y se dictan otras disposiciones</w:t>
      </w:r>
    </w:p>
    <w:p w14:paraId="0E24DFB6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1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https://www.funcionpublica.gov.co/eva/gestornormativo/norma.php?i=175086</w:t>
        </w:r>
      </w:hyperlink>
    </w:p>
    <w:p w14:paraId="37A70BA8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1429 de 2020</w:t>
      </w:r>
    </w:p>
    <w:p w14:paraId="1E76EAE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reglamentan los artículos 16, 17 y 22 de la Ley 1996 de 2019 y se adiciona el Decreto 1069 de 2015, Único Reglamentario del Sector Justicia y del Derecho</w:t>
      </w:r>
    </w:p>
    <w:p w14:paraId="531E3C3D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2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https://www.funcionpublica.gov.co/eva/gestornormativo/norma.php?i=144938</w:t>
        </w:r>
      </w:hyperlink>
    </w:p>
    <w:p w14:paraId="49F9E353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583 de 2017</w:t>
      </w:r>
    </w:p>
    <w:p w14:paraId="1292C7F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parcialmente el Decreto 1077 de 2015 en lo relacionado con las características de la vivienda de interés social y prioritario en tratamiento de renovación urbana, los requisitos de solicitud y trámite de las licencias urbanísticas y las cesiones anticipadas</w:t>
      </w:r>
    </w:p>
    <w:p w14:paraId="240DF5EC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3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https://www.funcionpublica.gov.co/eva/gestornormativo/norma.php?i=80793</w:t>
        </w:r>
      </w:hyperlink>
    </w:p>
    <w:p w14:paraId="46A01223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1077 de 2015</w:t>
      </w:r>
    </w:p>
    <w:p w14:paraId="05E4936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Esta versión incorpora las modificaciones introducidas al Decreto Único Reglamentario del Sector Vivienda, Ciudad y Territorio a partir de la fecha de su expedición</w:t>
      </w:r>
    </w:p>
    <w:p w14:paraId="2CF84D62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4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https://www.funcionpublica.gov.co/eva/gestornormativo/norma.php?i=77216</w:t>
        </w:r>
      </w:hyperlink>
    </w:p>
    <w:p w14:paraId="4CBD7674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2218 de 2015</w:t>
      </w:r>
    </w:p>
    <w:p w14:paraId="1B760F6B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parcialmente el Decreto 1077 de 2015 en lo relacionado con el valor de la Vivienda de Interés Social y Prioritaria en programas y proyectos de renovación urbana, el alcance y modalidades de las licencias urbanísticas, sus vigencias, prórrogas, revalidaciones y modificaciones, se complementa y precisa el alcance de algunas actuaciones urbanísticas y se precisa la exigibilidad del pago de la participación de plusvalía en trámites de licencias urbanísticas</w:t>
      </w:r>
    </w:p>
    <w:p w14:paraId="1B3A3618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5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http://wp.presidencia.gov.co/sitios/normativa/decretos/2015/Decretos2015/DECRETO%202218%20DEL%2018%20DE%20NOVIEMBRE%20DE%202015.pdf</w:t>
        </w:r>
      </w:hyperlink>
    </w:p>
    <w:p w14:paraId="2339EF5E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1069 de 2015</w:t>
      </w:r>
    </w:p>
    <w:p w14:paraId="00A0A8EB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lastRenderedPageBreak/>
        <w:t>Por medio del cual se expide el Decreto Único Reglamentario del Sector Justicia y del Derecho.</w:t>
      </w:r>
    </w:p>
    <w:p w14:paraId="2E7CE297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6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https://www.suin-juriscol.gov.co/viewDocument.asp?id=30019870</w:t>
        </w:r>
      </w:hyperlink>
    </w:p>
    <w:p w14:paraId="080D7C93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960 de 1970</w:t>
      </w:r>
    </w:p>
    <w:p w14:paraId="0870B77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expide el Estatuto del Notariado.</w:t>
      </w:r>
    </w:p>
    <w:p w14:paraId="673BC1FC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7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http://www.secretariasenado.gov.co/senado/basedoc/decreto_0960_1970.html</w:t>
        </w:r>
      </w:hyperlink>
    </w:p>
    <w:p w14:paraId="7A8DD000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1260 de 1970</w:t>
      </w:r>
    </w:p>
    <w:p w14:paraId="2D71844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expide el Estatuto del Registro del Estado Civil de las Personas</w:t>
      </w:r>
    </w:p>
    <w:p w14:paraId="76ECE11F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8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https://www.suin-juriscol.gov.co/viewDocument.asp?id=1254136</w:t>
        </w:r>
      </w:hyperlink>
    </w:p>
    <w:p w14:paraId="78856515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2158 de 1970</w:t>
      </w:r>
    </w:p>
    <w:p w14:paraId="3083DC87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y adiciona el Decreto-ley número 1260 de 1970 y se dictan otras disposiciones</w:t>
      </w:r>
    </w:p>
    <w:p w14:paraId="4DAFF14C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9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https://www.suin-juriscol.gov.co/viewDocument.asp?id=1409947</w:t>
        </w:r>
      </w:hyperlink>
    </w:p>
    <w:p w14:paraId="71C8CAA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2668 de 1988</w:t>
      </w:r>
    </w:p>
    <w:p w14:paraId="3F140F10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autoriza la celebración del matrimonio civil ante Notario público</w:t>
      </w:r>
    </w:p>
    <w:p w14:paraId="7F92A5E9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0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https://www.suinjuriscol.gov.co/viewDocument.asp?id=1478913</w:t>
        </w:r>
      </w:hyperlink>
    </w:p>
    <w:p w14:paraId="37F3D853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902 de 1988</w:t>
      </w:r>
    </w:p>
    <w:p w14:paraId="20BECB9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autoriza la liquidación de herencias y sociedades conyugales vinculadas a ellas ante notario público y se dictan otras disposiciones</w:t>
      </w:r>
    </w:p>
    <w:p w14:paraId="5294EE64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1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https://www.suin-juriscol.gov.co/viewDocument.asp?id=1187399</w:t>
        </w:r>
      </w:hyperlink>
    </w:p>
    <w:p w14:paraId="368A554F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RESOLUCIONES:</w:t>
      </w:r>
    </w:p>
    <w:p w14:paraId="73F78F83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Resolución 12795 y 12796 del 2021</w:t>
      </w:r>
    </w:p>
    <w:p w14:paraId="7B49904B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Expedida por la Superintendencia de Notariado y Registro</w:t>
      </w:r>
    </w:p>
    <w:p w14:paraId="50318940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fijan los subsidios en dinero para garantizar la prestación de servicio notaria en las notarías de insuficientes recursos para el 2021</w:t>
      </w:r>
    </w:p>
    <w:p w14:paraId="176B4DC5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2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https://www.supernotariado.gov.co/transparencia/normatividad/resoluciones/</w:t>
        </w:r>
      </w:hyperlink>
    </w:p>
    <w:p w14:paraId="0A93392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Resolución 755 del 2022</w:t>
      </w:r>
    </w:p>
    <w:p w14:paraId="4D04B562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actualizan las tarifas de los derechos por concepto del ejercicio de la función notarial</w:t>
      </w:r>
    </w:p>
    <w:p w14:paraId="48AF4220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3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https://xperta.legis.co/visor/legcol/legcol_c7a58dd91ba94d788998362d56ab441b/coleccion-de-legislacion-colombiana/resolucion-755-de-enero-26-de-2022</w:t>
        </w:r>
      </w:hyperlink>
    </w:p>
    <w:p w14:paraId="06889115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CIRCULARES :</w:t>
      </w:r>
    </w:p>
    <w:p w14:paraId="403282B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  350  de 2022</w:t>
      </w:r>
    </w:p>
    <w:p w14:paraId="6CCE314C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Aplicación de la Ley 2097 del 2 de julio de 2021 «Por medio de la cual se crea el registro de deudores alimentarios morosos (REDAM) y se dictan otras disposiciones</w:t>
      </w:r>
    </w:p>
    <w:p w14:paraId="3D4629FE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4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https://servicios.supernotariado.gov.co/files/snrcirculares/circular-350-20220502150335.pdf</w:t>
        </w:r>
      </w:hyperlink>
    </w:p>
    <w:p w14:paraId="47C5D901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lastRenderedPageBreak/>
        <w:t> </w:t>
      </w:r>
    </w:p>
    <w:p w14:paraId="0C22CC24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 351 de 2022</w:t>
      </w:r>
    </w:p>
    <w:p w14:paraId="2DFE2D3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Subsidio Caja Promotora de Vivienda Militar y de Policía</w:t>
      </w:r>
    </w:p>
    <w:p w14:paraId="0B1949EF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5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https://servicios.supernotariado.gov.co/files/snrcirculares/circular-351%20-2022050383352.pdf</w:t>
        </w:r>
      </w:hyperlink>
    </w:p>
    <w:p w14:paraId="64361D14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0B067E82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 352 de 2022 </w:t>
      </w:r>
    </w:p>
    <w:p w14:paraId="132FE678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Uso de Tapabocas en Despachos Notariales Ubicados en Municipios Que Cuenten Con Una Cobertura de Vacunación Mayor al 70% Con Esquemas Completos Y al Menos el 40% con la Dosis de Refuerzo.</w:t>
      </w:r>
    </w:p>
    <w:p w14:paraId="2FA947A3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6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https://servicios.supernotariado.gov.co/files/snrcirculares/circular-352%20-20220503143753.pdf</w:t>
        </w:r>
      </w:hyperlink>
    </w:p>
    <w:p w14:paraId="0C2DFAFB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5B021C97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  1536  de 2013</w:t>
      </w:r>
    </w:p>
    <w:p w14:paraId="7B0FA98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-Sistema integral para la prevención y control de lavado de activos y financiación del terrorismo — SIPLAFT, en el sector notariado</w:t>
      </w:r>
    </w:p>
    <w:p w14:paraId="22E8076C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7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-https://servicios.supernotariado.gov.co/files/content/circulares/2013/104196-circular1536de2013.pdf</w:t>
        </w:r>
      </w:hyperlink>
    </w:p>
    <w:p w14:paraId="3A71907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31C074C8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3F4CFC0A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INSTRUCCION ADMINISTRATIVA:</w:t>
      </w:r>
    </w:p>
    <w:p w14:paraId="076DEE3E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-Sistema Nacional Anti Lavado de Activos, Contra la Financiación del Terrorismo y la Financiación de la Proliferación de Armas de</w:t>
      </w:r>
      <w:r>
        <w:rPr>
          <w:rFonts w:ascii="Montserrat" w:hAnsi="Montserrat"/>
          <w:color w:val="666666"/>
        </w:rPr>
        <w:br/>
        <w:t>Destrucción Masiva.</w:t>
      </w:r>
    </w:p>
    <w:p w14:paraId="1F597580" w14:textId="77777777" w:rsidR="001959AA" w:rsidRDefault="00656D92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8" w:history="1">
        <w:r w:rsidR="001959AA"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-https://servicios.supernotariado.gov.co/files/content/instrucciones/2016/124981-instru17de2016.PDF</w:t>
        </w:r>
      </w:hyperlink>
    </w:p>
    <w:p w14:paraId="45FD7316" w14:textId="77777777" w:rsidR="001959AA" w:rsidRDefault="001959AA" w:rsidP="001959AA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Style w:val="Textoennegrita"/>
          <w:rFonts w:ascii="Montserrat" w:hAnsi="Montserrat"/>
          <w:color w:val="000000"/>
          <w:bdr w:val="none" w:sz="0" w:space="0" w:color="auto" w:frame="1"/>
        </w:rPr>
        <w:t>2.2. Búsqueda de normas.</w:t>
      </w:r>
    </w:p>
    <w:p w14:paraId="2734E6B0" w14:textId="77777777" w:rsidR="001959AA" w:rsidRDefault="00656D92" w:rsidP="001959AA">
      <w:pPr>
        <w:pStyle w:val="ewa-rteline"/>
        <w:numPr>
          <w:ilvl w:val="0"/>
          <w:numId w:val="1"/>
        </w:numPr>
        <w:spacing w:before="0" w:beforeAutospacing="0" w:after="0" w:afterAutospacing="0" w:line="390" w:lineRule="atLeast"/>
        <w:textAlignment w:val="baseline"/>
        <w:rPr>
          <w:rFonts w:ascii="Montserrat" w:hAnsi="Montserrat"/>
          <w:color w:val="666666"/>
        </w:rPr>
      </w:pPr>
      <w:hyperlink r:id="rId39" w:history="1">
        <w:r w:rsidR="001959AA">
          <w:rPr>
            <w:rStyle w:val="Hipervnculo"/>
            <w:rFonts w:ascii="Montserrat" w:hAnsi="Montserrat"/>
            <w:b/>
            <w:bCs/>
            <w:color w:val="FF0000"/>
            <w:bdr w:val="none" w:sz="0" w:space="0" w:color="auto" w:frame="1"/>
          </w:rPr>
          <w:t>2.2.1. Sistema Único de Información Normativa – SUIN.</w:t>
        </w:r>
      </w:hyperlink>
    </w:p>
    <w:p w14:paraId="417BE9CD" w14:textId="77777777" w:rsidR="001959AA" w:rsidRDefault="001959AA"/>
    <w:sectPr w:rsidR="00195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5C75"/>
    <w:multiLevelType w:val="multilevel"/>
    <w:tmpl w:val="792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65"/>
    <w:rsid w:val="001959AA"/>
    <w:rsid w:val="00255482"/>
    <w:rsid w:val="00594B6D"/>
    <w:rsid w:val="00656D92"/>
    <w:rsid w:val="0070332B"/>
    <w:rsid w:val="00D52E46"/>
    <w:rsid w:val="00D71172"/>
    <w:rsid w:val="00EE6871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D52E"/>
  <w15:chartTrackingRefBased/>
  <w15:docId w15:val="{6C913905-DC57-4587-A5D0-858D5EE5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07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07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959AA"/>
    <w:rPr>
      <w:b/>
      <w:bCs/>
    </w:rPr>
  </w:style>
  <w:style w:type="paragraph" w:customStyle="1" w:styleId="ewa-rteline">
    <w:name w:val="ewa-rteline"/>
    <w:basedOn w:val="Normal"/>
    <w:rsid w:val="0019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7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in-juriscol.gov.co/viewDocument.asp?ruta=Leyes/1789030" TargetMode="External"/><Relationship Id="rId18" Type="http://schemas.openxmlformats.org/officeDocument/2006/relationships/hyperlink" Target="https://www.suin-juriscol.gov.co/viewDocument.asp?ruta=Leyes/1607782" TargetMode="External"/><Relationship Id="rId26" Type="http://schemas.openxmlformats.org/officeDocument/2006/relationships/hyperlink" Target="https://www.suin-juriscol.gov.co/viewDocument.asp?id=30019870" TargetMode="External"/><Relationship Id="rId39" Type="http://schemas.openxmlformats.org/officeDocument/2006/relationships/hyperlink" Target="https://www.suin-juriscol.gov.co/" TargetMode="External"/><Relationship Id="rId21" Type="http://schemas.openxmlformats.org/officeDocument/2006/relationships/hyperlink" Target="https://www.funcionpublica.gov.co/eva/gestornormativo/norma.php?i=175086" TargetMode="External"/><Relationship Id="rId34" Type="http://schemas.openxmlformats.org/officeDocument/2006/relationships/hyperlink" Target="https://servicios.supernotariado.gov.co/files/snrcirculares/circular-350-20220502150335.pdf" TargetMode="External"/><Relationship Id="rId7" Type="http://schemas.openxmlformats.org/officeDocument/2006/relationships/hyperlink" Target="https://www.funcionpublica.gov.co/eva/gestornormativo/norma.php?i=17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cretariasenado.gov.co/senado/basedoc/ley_0588_2000.html" TargetMode="External"/><Relationship Id="rId20" Type="http://schemas.openxmlformats.org/officeDocument/2006/relationships/hyperlink" Target="https://www.funcionpublica.gov.co/eva/gestornormativo/norma.php?i=175086" TargetMode="External"/><Relationship Id="rId29" Type="http://schemas.openxmlformats.org/officeDocument/2006/relationships/hyperlink" Target="https://www.suin-juriscol.gov.co/viewDocument.asp?id=140994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mineria.com.co/acm/wp-content/uploads/2022/07/Ley-N0002220-de-2022.pdf" TargetMode="External"/><Relationship Id="rId11" Type="http://schemas.openxmlformats.org/officeDocument/2006/relationships/hyperlink" Target="https://www.funcionpublica.gov.co/eva/gestornormativo/norma.php?i=78234" TargetMode="External"/><Relationship Id="rId24" Type="http://schemas.openxmlformats.org/officeDocument/2006/relationships/hyperlink" Target="https://www.funcionpublica.gov.co/eva/gestornormativo/norma.php?i=77216" TargetMode="External"/><Relationship Id="rId32" Type="http://schemas.openxmlformats.org/officeDocument/2006/relationships/hyperlink" Target="https://www.supernotariado.gov.co/transparencia/normatividad/resoluciones/" TargetMode="External"/><Relationship Id="rId37" Type="http://schemas.openxmlformats.org/officeDocument/2006/relationships/hyperlink" Target="https://servicios.supernotariado.gov.co/files/content/circulares/2013/104196-circular1536de2013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uin-juriscol.gov.co/viewDocument.asp?ruta=Constitucion/1687988" TargetMode="External"/><Relationship Id="rId15" Type="http://schemas.openxmlformats.org/officeDocument/2006/relationships/hyperlink" Target="http://www.secretariasenado.gov.co/senado/basedoc/ley_0588_2000.html" TargetMode="External"/><Relationship Id="rId23" Type="http://schemas.openxmlformats.org/officeDocument/2006/relationships/hyperlink" Target="https://www.funcionpublica.gov.co/eva/gestornormativo/norma.php?i=80793" TargetMode="External"/><Relationship Id="rId28" Type="http://schemas.openxmlformats.org/officeDocument/2006/relationships/hyperlink" Target="https://www.suin-juriscol.gov.co/viewDocument.asp?id=1254136" TargetMode="External"/><Relationship Id="rId36" Type="http://schemas.openxmlformats.org/officeDocument/2006/relationships/hyperlink" Target="https://servicios.supernotariado.gov.co/files/snrcirculares/circular-352%20-20220503143753.pdf" TargetMode="External"/><Relationship Id="rId10" Type="http://schemas.openxmlformats.org/officeDocument/2006/relationships/hyperlink" Target="https://www.funcionpublica.gov.co/eva/gestornormativo/norma.php?i=87872" TargetMode="External"/><Relationship Id="rId19" Type="http://schemas.openxmlformats.org/officeDocument/2006/relationships/hyperlink" Target="https://www.funcionpublica.gov.co/eva/gestornormativo/norma.php?i=45322" TargetMode="External"/><Relationship Id="rId31" Type="http://schemas.openxmlformats.org/officeDocument/2006/relationships/hyperlink" Target="https://www.suin-juriscol.gov.co/viewDocument.asp?id=1187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99712" TargetMode="External"/><Relationship Id="rId14" Type="http://schemas.openxmlformats.org/officeDocument/2006/relationships/hyperlink" Target="http://www.secretariasenado.gov.co/senado/basedoc/ley_1564_2012.html" TargetMode="External"/><Relationship Id="rId22" Type="http://schemas.openxmlformats.org/officeDocument/2006/relationships/hyperlink" Target="https://www.funcionpublica.gov.co/eva/gestornormativo/norma.php?i=144938" TargetMode="External"/><Relationship Id="rId27" Type="http://schemas.openxmlformats.org/officeDocument/2006/relationships/hyperlink" Target="http://www.secretariasenado.gov.co/senado/basedoc/decreto_0960_1970.html" TargetMode="External"/><Relationship Id="rId30" Type="http://schemas.openxmlformats.org/officeDocument/2006/relationships/hyperlink" Target="https://www.suinjuriscol.gov.co/viewDocument.asp?id=1478913" TargetMode="External"/><Relationship Id="rId35" Type="http://schemas.openxmlformats.org/officeDocument/2006/relationships/hyperlink" Target="https://servicios.supernotariado.gov.co/files/snrcirculares/circular-351%20-2022050383352.pdf" TargetMode="External"/><Relationship Id="rId8" Type="http://schemas.openxmlformats.org/officeDocument/2006/relationships/hyperlink" Target="https://www.funcionpublica.gov.co/eva/gestornormativo/norma.php?i=160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uncionpublica.gov.co/eva/gestornormativo/norma.php?i=167986" TargetMode="External"/><Relationship Id="rId17" Type="http://schemas.openxmlformats.org/officeDocument/2006/relationships/hyperlink" Target="http://www.secretariasenado.gov.co/senado/basedoc/ley_1996_2019.html" TargetMode="External"/><Relationship Id="rId25" Type="http://schemas.openxmlformats.org/officeDocument/2006/relationships/hyperlink" Target="http://wp.presidencia.gov.co/sitios/normativa/decretos/2015/Decretos2015/DECRETO%202218%20DEL%2018%20DE%20NOVIEMBRE%20DE%202015.pdf" TargetMode="External"/><Relationship Id="rId33" Type="http://schemas.openxmlformats.org/officeDocument/2006/relationships/hyperlink" Target="https://xperta.legis.co/visor/legcol/legcol_c7a58dd91ba94d788998362d56ab441b/coleccion-de-legislacion-colombiana/resolucion-755-de-enero-26-de-2022" TargetMode="External"/><Relationship Id="rId38" Type="http://schemas.openxmlformats.org/officeDocument/2006/relationships/hyperlink" Target="https://servicios.supernotariado.gov.co/files/content/instrucciones/2016/124981-instru17de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Primera Velez</dc:creator>
  <cp:keywords/>
  <dc:description/>
  <cp:lastModifiedBy>Primera Velez</cp:lastModifiedBy>
  <cp:revision>2</cp:revision>
  <dcterms:created xsi:type="dcterms:W3CDTF">2022-09-23T20:55:00Z</dcterms:created>
  <dcterms:modified xsi:type="dcterms:W3CDTF">2022-09-23T20:55:00Z</dcterms:modified>
</cp:coreProperties>
</file>