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84C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E02B20"/>
          <w:bdr w:val="none" w:sz="0" w:space="0" w:color="auto" w:frame="1"/>
        </w:rPr>
        <w:t>LEYES:</w:t>
      </w:r>
    </w:p>
    <w:p w14:paraId="79D4A1E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Constitución Política de Colombia</w:t>
      </w:r>
    </w:p>
    <w:p w14:paraId="6D5506EB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5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https://www.suin-juriscol.gov.co/viewDocument.asp?ruta=Constitucion/1687988</w:t>
        </w:r>
      </w:hyperlink>
    </w:p>
    <w:p w14:paraId="71F74F1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2220 de 2022</w:t>
      </w:r>
    </w:p>
    <w:p w14:paraId="37A230F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La presente ley tiene por objeto expedir el Estatuto de Conciliación y crear el Sistema Nacional de Conciliación y deroga la Ley 640 del 2001. </w:t>
      </w:r>
    </w:p>
    <w:p w14:paraId="643C9D09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6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https://acmineria.com.co/acm/wp-content/uploads/2022/07/Ley-N0002220-de-2022.pdf</w:t>
        </w:r>
      </w:hyperlink>
    </w:p>
    <w:p w14:paraId="04615C6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962 de 2005</w:t>
      </w:r>
    </w:p>
    <w:p w14:paraId="2622B81B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la cual se dictan disposiciones sobre racionalización de trámites y procedimientos administrativos de los organismos y entidades del Estado y de los particulares que ejercen funciones públicas o prestan servicios públicos</w:t>
      </w:r>
    </w:p>
    <w:p w14:paraId="1CFDB1B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7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https://www.funcionpublica.gov.co/eva/gestornormativo/norma.php?i=17004</w:t>
        </w:r>
      </w:hyperlink>
    </w:p>
    <w:p w14:paraId="4B984F8A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2D303D99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2079 de 2021</w:t>
      </w:r>
    </w:p>
    <w:p w14:paraId="2EB7CF9B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medio de la cual se dictan disposiciones en materia de vivienda y hábitat  </w:t>
      </w:r>
      <w:hyperlink r:id="rId8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https://www.funcionpublica.gov.co/eva/gestornormativo/norma.php?i=160946</w:t>
        </w:r>
      </w:hyperlink>
    </w:p>
    <w:p w14:paraId="5CA4298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20DAE19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1996 de 2019</w:t>
      </w:r>
    </w:p>
    <w:p w14:paraId="080C14E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medio de la cual se establece el régimen para el ejercicio de la capacidad legal de las personas con discapacidad mayores de edad</w:t>
      </w:r>
    </w:p>
    <w:p w14:paraId="528A8F4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9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https://www.funcionpublica.gov.co/eva/gestornormativo/norma.php?i=99712</w:t>
        </w:r>
      </w:hyperlink>
    </w:p>
    <w:p w14:paraId="28A65FF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11BC7F2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1934 de 2018</w:t>
      </w:r>
    </w:p>
    <w:p w14:paraId="07665DF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medio de la cual se reforma y adiciona el código civil</w:t>
      </w:r>
    </w:p>
    <w:p w14:paraId="7D2EECE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0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https://www.funcionpublica.gov.co/eva/gestornormativo/norma.php?i=87872</w:t>
        </w:r>
      </w:hyperlink>
    </w:p>
    <w:p w14:paraId="0C43012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0191227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1796 de 2016</w:t>
      </w:r>
    </w:p>
    <w:p w14:paraId="37E335F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la cual se establecen medidas enfocadas a la protección del comprador de vivienda, el incremento de la seguridad de las edificaciones y el fortalecimiento de la Función Pública que ejercen los curadores urbanos, se asignan unas funciones a la Superintendencia de Notariado y Registro y se dictan otras disposiciones</w:t>
      </w:r>
    </w:p>
    <w:p w14:paraId="229B558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1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https://www.funcionpublica.gov.co/eva/gestornormativo/norma.php?i=78234</w:t>
        </w:r>
      </w:hyperlink>
    </w:p>
    <w:p w14:paraId="3C2CCB79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1D86B9F9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2129 DE 2021</w:t>
      </w:r>
    </w:p>
    <w:p w14:paraId="5499573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lastRenderedPageBreak/>
        <w:t>POR MEDIO DE LA CUAL SE DEROGA LA LEY 54 DE 1989 Y SE ESTABLECEN NUEVAS REGLAS PARA DETERMINAR EL ORDEN DE LOS APELLIDOS</w:t>
      </w:r>
    </w:p>
    <w:p w14:paraId="19B3464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2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https://www.funcionpublica.gov.co/eva/gestornormativo/norma.php?i=167986</w:t>
        </w:r>
      </w:hyperlink>
    </w:p>
    <w:p w14:paraId="0D9ACF5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0711A23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57 de 1887</w:t>
      </w:r>
    </w:p>
    <w:p w14:paraId="4A87D3E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Sobre adopción de Códigos y unificación de la legislación nacional</w:t>
      </w:r>
    </w:p>
    <w:p w14:paraId="57D8C47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3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https://www.suin-juriscol.gov.co/viewDocument.asp?ruta=Leyes/1789030</w:t>
        </w:r>
      </w:hyperlink>
    </w:p>
    <w:p w14:paraId="31F605F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46507EF2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1564 de 2012</w:t>
      </w:r>
    </w:p>
    <w:p w14:paraId="1922E10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medio de la cual se expide el Código General del Proceso y se dictan otras disposiciones.</w:t>
      </w:r>
    </w:p>
    <w:p w14:paraId="6A20B97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4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http://www.secretariasenado.gov.co/senado/basedoc/ley_1564_2012.html</w:t>
        </w:r>
      </w:hyperlink>
    </w:p>
    <w:p w14:paraId="0476F859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63222F1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588 de 2000</w:t>
      </w:r>
    </w:p>
    <w:p w14:paraId="31749CFB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medio de la cual se reglamenta el ejercicio de la actividad notarial.</w:t>
      </w:r>
    </w:p>
    <w:p w14:paraId="61B7220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5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http://www.secretariasenado.gov.co/senado/basedoc/ley_0588_200</w:t>
        </w:r>
      </w:hyperlink>
      <w:hyperlink r:id="rId16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0.html</w:t>
        </w:r>
      </w:hyperlink>
    </w:p>
    <w:p w14:paraId="49A2108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69611A0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1996 de 2019</w:t>
      </w:r>
    </w:p>
    <w:p w14:paraId="4D2F881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medio de la cual se establece el régimen para el ejercicio de la capacidad legal de las personas con discapacidad mayores de edad.</w:t>
      </w:r>
    </w:p>
    <w:p w14:paraId="338460C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7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http://www.secretariasenado.gov.co/senado/basedoc/ley_1996_2019.html</w:t>
        </w:r>
      </w:hyperlink>
    </w:p>
    <w:p w14:paraId="788263C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3D3A91D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Ley 54 de 1990</w:t>
      </w:r>
    </w:p>
    <w:p w14:paraId="0AF91EE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la cual se definen las uniones maritales de hecho y régimen patrimonial entre compañeros permanentes.</w:t>
      </w:r>
    </w:p>
    <w:p w14:paraId="12232FD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8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https://www.suin-juriscol.gov.co/viewDocument.asp?ruta=Leyes/1607782</w:t>
        </w:r>
      </w:hyperlink>
    </w:p>
    <w:p w14:paraId="6AEE9C6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5EF3D53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4B47941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140932E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Style w:val="Textoennegrita"/>
          <w:rFonts w:ascii="Montserrat" w:hAnsi="Montserrat"/>
          <w:color w:val="E02B20"/>
          <w:bdr w:val="none" w:sz="0" w:space="0" w:color="auto" w:frame="1"/>
        </w:rPr>
        <w:t>*DECRETOS:</w:t>
      </w:r>
    </w:p>
    <w:p w14:paraId="3FF203F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428EB182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019  de 2012</w:t>
      </w:r>
    </w:p>
    <w:p w14:paraId="773CAA7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dictan normas para suprimir o reformar regulaciones, procedimientos y trámites innecesarios existentes en la Administración Pública</w:t>
      </w:r>
    </w:p>
    <w:p w14:paraId="6D64295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19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https://www.funcionpublica.gov.co/eva/gestornormativo/norma.php?i=45322</w:t>
        </w:r>
      </w:hyperlink>
    </w:p>
    <w:p w14:paraId="3693AD2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216  de 2021</w:t>
      </w:r>
    </w:p>
    <w:p w14:paraId="5A65847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Por medio del cual se adopta el Estatuto Temporal de Protección para Migrantes</w:t>
      </w:r>
    </w:p>
    <w:p w14:paraId="0397628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lastRenderedPageBreak/>
        <w:t>Venezolanos Bajo Régimen de Protección Temporal y se dictan otras disposiciones en</w:t>
      </w:r>
    </w:p>
    <w:p w14:paraId="61ACCA8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materia migratoria</w:t>
      </w:r>
    </w:p>
    <w:p w14:paraId="3CE3BC2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0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https://dapre.presidencia.gov.co/normativa/normativa/DECRETO%20216%20DEL%201%20DE%20MARZO%20DE%202021.</w:t>
        </w:r>
      </w:hyperlink>
    </w:p>
    <w:p w14:paraId="07B5BC6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1783  de 2021</w:t>
      </w:r>
    </w:p>
    <w:p w14:paraId="620855B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modifica parcialmente el Decreto 1077 de 2015 Único Reglamentario del Sector Vivienda, Ciudad y Territorio, en lo relacionado con el estudio, trámite y expedición de las licencias urbanísticas y se dictan otras disposiciones</w:t>
      </w:r>
    </w:p>
    <w:p w14:paraId="74CC1E3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1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https://www.funcionpublica.gov.co/eva/gestornormativo/norma.php?i=175086</w:t>
        </w:r>
      </w:hyperlink>
    </w:p>
    <w:p w14:paraId="55B0500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1429 de 2020</w:t>
      </w:r>
    </w:p>
    <w:p w14:paraId="67FA851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reglamentan los artículos 16, 17 y 22 de la Ley 1996 de 2019 y se adiciona el Decreto 1069 de 2015, Único Reglamentario del Sector Justicia y del Derecho</w:t>
      </w:r>
    </w:p>
    <w:p w14:paraId="10D0A2D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2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https://www.funcionpublica.gov.co/eva/gestornormativo/norma.php?i=144938</w:t>
        </w:r>
      </w:hyperlink>
    </w:p>
    <w:p w14:paraId="2F02EF2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583 de 2017</w:t>
      </w:r>
    </w:p>
    <w:p w14:paraId="1E9CE8E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modifica parcialmente el Decreto 1077 de 2015 en lo relacionado con las características de la vivienda de interés social y prioritario en tratamiento de renovación urbana, los requisitos de solicitud y trámite de las licencias urbanísticas y las cesiones anticipadas</w:t>
      </w:r>
    </w:p>
    <w:p w14:paraId="04A0DCCA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3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https://www.funcionpublica.gov.co/eva/gestornormativo/norma.php?i=80793</w:t>
        </w:r>
      </w:hyperlink>
    </w:p>
    <w:p w14:paraId="2A42DB32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1077 de 2015</w:t>
      </w:r>
    </w:p>
    <w:p w14:paraId="61DFCE4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Esta versión incorpora las modificaciones introducidas al Decreto Único Reglamentario del Sector Vivienda, Ciudad y Territorio a partir de la fecha de su expedición</w:t>
      </w:r>
    </w:p>
    <w:p w14:paraId="61F94DB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4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https://www.funcionpublica.gov.co/eva/gestornormativo/norma.php?i=77216</w:t>
        </w:r>
      </w:hyperlink>
    </w:p>
    <w:p w14:paraId="342729BE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2218 de 2015</w:t>
      </w:r>
    </w:p>
    <w:p w14:paraId="5D7923B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modifica parcialmente el Decreto 1077 de 2015 en lo relacionado con el valor de la Vivienda de Interés Social y Prioritaria en programas y proyectos de renovación urbana, el alcance y modalidades de las licencias urbanísticas, sus vigencias, prórrogas, revalidaciones y modificaciones, se complementa y precisa el alcance de algunas actuaciones urbanísticas y se precisa la exigibilidad del pago de la participación de plusvalía en trámites de licencias urbanísticas</w:t>
      </w:r>
    </w:p>
    <w:p w14:paraId="0B5BADC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5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http://wp.presidencia.gov.co/sitios/normativa/decretos/2015/Decretos2015/DECRETO%202218%20DEL%2018%20DE%20NOVIEMBRE%20DE%202015.pdf</w:t>
        </w:r>
      </w:hyperlink>
    </w:p>
    <w:p w14:paraId="57254DCE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1069 de 2015</w:t>
      </w:r>
    </w:p>
    <w:p w14:paraId="4D26B45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lastRenderedPageBreak/>
        <w:t>Por medio del cual se expide el Decreto Único Reglamentario del Sector Justicia y del Derecho.</w:t>
      </w:r>
    </w:p>
    <w:p w14:paraId="60E286D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6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https://www.suin-juriscol.gov.co/viewDocument.asp?id=30019870</w:t>
        </w:r>
      </w:hyperlink>
    </w:p>
    <w:p w14:paraId="6D5CAAC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960 de 1970</w:t>
      </w:r>
    </w:p>
    <w:p w14:paraId="1710234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expide el Estatuto del Notariado.</w:t>
      </w:r>
    </w:p>
    <w:p w14:paraId="6126413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7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http://www.secretariasenado.gov.co/senado/basedoc/decreto_0960_1970.html</w:t>
        </w:r>
      </w:hyperlink>
    </w:p>
    <w:p w14:paraId="13A0E6CD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1260 de 1970</w:t>
      </w:r>
    </w:p>
    <w:p w14:paraId="1EC2F7B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expide el Estatuto del Registro del Estado Civil de las Personas</w:t>
      </w:r>
    </w:p>
    <w:p w14:paraId="38A574D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8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https://www.suin-juriscol.gov.co/viewDocument.asp?id=1254136</w:t>
        </w:r>
      </w:hyperlink>
    </w:p>
    <w:p w14:paraId="3E7FCAF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2158 de 1970</w:t>
      </w:r>
    </w:p>
    <w:p w14:paraId="47998F4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modifica y adiciona el Decreto-ley número 1260 de 1970 y se dictan otras disposiciones</w:t>
      </w:r>
    </w:p>
    <w:p w14:paraId="6919E60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29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https://www.suin-juriscol.gov.co/viewDocument.asp?id=1409947</w:t>
        </w:r>
      </w:hyperlink>
    </w:p>
    <w:p w14:paraId="2199F7C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2668 de 1988</w:t>
      </w:r>
    </w:p>
    <w:p w14:paraId="2AC35C58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autoriza la celebración del matrimonio civil ante Notario público</w:t>
      </w:r>
    </w:p>
    <w:p w14:paraId="23BA67A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0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https://www.suinjuriscol.gov.co/viewDocument.asp?id=1478913</w:t>
        </w:r>
      </w:hyperlink>
    </w:p>
    <w:p w14:paraId="41271050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Decreto 902 de 1988</w:t>
      </w:r>
    </w:p>
    <w:p w14:paraId="12A9B212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el cual se autoriza la liquidación de herencias y sociedades conyugales vinculadas a ellas ante notario público y se dictan otras disposiciones</w:t>
      </w:r>
    </w:p>
    <w:p w14:paraId="13210A5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1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https://www.suin-juriscol.gov.co/viewDocument.asp?id=1187399</w:t>
        </w:r>
      </w:hyperlink>
    </w:p>
    <w:p w14:paraId="7595C4F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E02B20"/>
          <w:bdr w:val="none" w:sz="0" w:space="0" w:color="auto" w:frame="1"/>
        </w:rPr>
        <w:t>RESOLUCIONES:</w:t>
      </w:r>
    </w:p>
    <w:p w14:paraId="0DB1A45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Resolución 12795 y 12796 del 2021</w:t>
      </w:r>
    </w:p>
    <w:p w14:paraId="72F9DC5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Expedida por la Superintendencia de Notariado y Registro</w:t>
      </w:r>
    </w:p>
    <w:p w14:paraId="7686EDCA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la cual se fijan los subsidios en dinero para garantizar la prestación de servicio notaria en las notarías de insuficientes recursos para el 2021</w:t>
      </w:r>
    </w:p>
    <w:p w14:paraId="315D45B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2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https://www.supernotariado.gov.co/transparencia/normatividad/resoluciones/</w:t>
        </w:r>
      </w:hyperlink>
    </w:p>
    <w:p w14:paraId="62481D2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Resolución 755 del 2022</w:t>
      </w:r>
    </w:p>
    <w:p w14:paraId="03941AD2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Por la cual se actualizan las tarifas de los derechos por concepto del ejercicio de la función notarial</w:t>
      </w:r>
    </w:p>
    <w:p w14:paraId="63D5AB1A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3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https://xperta.legis.co/visor/legcol/legcol_c7a58dd91ba94d788998362d56ab441b/coleccion-de-legislacion-colombiana/resolucion-755-de-enero-26-de-2022</w:t>
        </w:r>
      </w:hyperlink>
    </w:p>
    <w:p w14:paraId="1711E2D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E02B20"/>
          <w:bdr w:val="none" w:sz="0" w:space="0" w:color="auto" w:frame="1"/>
        </w:rPr>
        <w:t>CIRCULARES :</w:t>
      </w:r>
    </w:p>
    <w:p w14:paraId="2438C04E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Circular  350  de 2022</w:t>
      </w:r>
    </w:p>
    <w:p w14:paraId="3036348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Aplicación de la Ley 2097 del 2 de julio de 2021 «Por medio de la cual se crea el registro de deudores alimentarios morosos (REDAM) y se dictan otras disposiciones</w:t>
      </w:r>
    </w:p>
    <w:p w14:paraId="2A89B765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4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https://servicios.supernotariado.gov.co/files/snrcirculares/circular-350-20220502150335.pdf</w:t>
        </w:r>
      </w:hyperlink>
    </w:p>
    <w:p w14:paraId="004D78CF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lastRenderedPageBreak/>
        <w:t> </w:t>
      </w:r>
    </w:p>
    <w:p w14:paraId="37204BE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Circular 351 de 2022</w:t>
      </w:r>
    </w:p>
    <w:p w14:paraId="6D0BD6C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  <w:bdr w:val="none" w:sz="0" w:space="0" w:color="auto" w:frame="1"/>
        </w:rPr>
        <w:t>Subsidio Caja Promotora de Vivienda Militar y de Policía</w:t>
      </w:r>
    </w:p>
    <w:p w14:paraId="7A3C331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5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https://servicios.supernotariado.gov.co/files/snrcirculares/circular-351%20-2022050383352.pdf</w:t>
        </w:r>
      </w:hyperlink>
    </w:p>
    <w:p w14:paraId="7280D13E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52E83A4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Circular 352 de 2022 </w:t>
      </w:r>
    </w:p>
    <w:p w14:paraId="321067E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Uso de Tapabocas en Despachos Notariales Ubicados en Municipios Que Cuenten Con Una Cobertura de Vacunación Mayor al 70% Con Esquemas Completos Y al Menos el 40% con la Dosis de Refuerzo.</w:t>
      </w:r>
    </w:p>
    <w:p w14:paraId="3A6F901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6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https://servicios.supernotariado.gov.co/files/snrcirculares/circular-352%20-20220503143753.pdf</w:t>
        </w:r>
      </w:hyperlink>
    </w:p>
    <w:p w14:paraId="64F6B30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673E8E4C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666666"/>
          <w:bdr w:val="none" w:sz="0" w:space="0" w:color="auto" w:frame="1"/>
        </w:rPr>
        <w:t>Circular  1536  de 2013</w:t>
      </w:r>
    </w:p>
    <w:p w14:paraId="65E5DE6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-Sistema integral para la prevención y control de lavado de activos y financiación del terrorismo — SIPLAFT, en el sector notariado</w:t>
      </w:r>
    </w:p>
    <w:p w14:paraId="3E916191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7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-https://servicios.supernotariado.gov.co/files/content/circulares/2013/104196-circular1536de2013.pdf</w:t>
        </w:r>
      </w:hyperlink>
    </w:p>
    <w:p w14:paraId="6A58DD34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6E2AF27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 </w:t>
      </w:r>
    </w:p>
    <w:p w14:paraId="00A40876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b/>
          <w:bCs/>
          <w:color w:val="E02B20"/>
          <w:bdr w:val="none" w:sz="0" w:space="0" w:color="auto" w:frame="1"/>
        </w:rPr>
        <w:t>INSTRUCCION ADMINISTRATIVA:</w:t>
      </w:r>
    </w:p>
    <w:p w14:paraId="2FE552E3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Fonts w:ascii="Montserrat" w:hAnsi="Montserrat"/>
          <w:color w:val="666666"/>
        </w:rPr>
        <w:t>-Sistema Nacional Anti Lavado de Activos, Contra la Financiación del Terrorismo y la Financiación de la Proliferación de Armas de</w:t>
      </w:r>
      <w:r>
        <w:rPr>
          <w:rFonts w:ascii="Montserrat" w:hAnsi="Montserrat"/>
          <w:color w:val="666666"/>
        </w:rPr>
        <w:br/>
        <w:t>Destrucción Masiva.</w:t>
      </w:r>
    </w:p>
    <w:p w14:paraId="0BA994E7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hyperlink r:id="rId38" w:history="1">
        <w:r>
          <w:rPr>
            <w:rStyle w:val="Hipervnculo"/>
            <w:rFonts w:ascii="Montserrat" w:hAnsi="Montserrat"/>
            <w:color w:val="2EA3F2"/>
            <w:bdr w:val="none" w:sz="0" w:space="0" w:color="auto" w:frame="1"/>
          </w:rPr>
          <w:t>-https://servicios.supernotariado.gov.co/files/content/instrucciones/2016/124981-instru17de2016.PDF</w:t>
        </w:r>
      </w:hyperlink>
    </w:p>
    <w:p w14:paraId="03C21702" w14:textId="77777777" w:rsidR="00D64DB6" w:rsidRDefault="00D64DB6" w:rsidP="00D64DB6">
      <w:pPr>
        <w:pStyle w:val="NormalWeb"/>
        <w:spacing w:before="0" w:beforeAutospacing="0" w:after="0" w:afterAutospacing="0"/>
        <w:textAlignment w:val="baseline"/>
        <w:rPr>
          <w:rFonts w:ascii="Montserrat" w:hAnsi="Montserrat"/>
          <w:color w:val="666666"/>
        </w:rPr>
      </w:pPr>
      <w:r>
        <w:rPr>
          <w:rStyle w:val="Textoennegrita"/>
          <w:rFonts w:ascii="Montserrat" w:hAnsi="Montserrat"/>
          <w:color w:val="000000"/>
          <w:bdr w:val="none" w:sz="0" w:space="0" w:color="auto" w:frame="1"/>
        </w:rPr>
        <w:t>2.2. Búsqueda de normas.</w:t>
      </w:r>
    </w:p>
    <w:p w14:paraId="47F96295" w14:textId="77777777" w:rsidR="00D64DB6" w:rsidRDefault="00D64DB6" w:rsidP="00D64DB6">
      <w:pPr>
        <w:pStyle w:val="ewa-rteline"/>
        <w:numPr>
          <w:ilvl w:val="0"/>
          <w:numId w:val="1"/>
        </w:numPr>
        <w:spacing w:before="0" w:beforeAutospacing="0" w:after="0" w:afterAutospacing="0" w:line="390" w:lineRule="atLeast"/>
        <w:textAlignment w:val="baseline"/>
        <w:rPr>
          <w:rFonts w:ascii="Montserrat" w:hAnsi="Montserrat"/>
          <w:color w:val="666666"/>
        </w:rPr>
      </w:pPr>
      <w:hyperlink r:id="rId39" w:history="1">
        <w:r>
          <w:rPr>
            <w:rStyle w:val="Hipervnculo"/>
            <w:rFonts w:ascii="Montserrat" w:hAnsi="Montserrat"/>
            <w:b/>
            <w:bCs/>
            <w:color w:val="FF0000"/>
            <w:bdr w:val="none" w:sz="0" w:space="0" w:color="auto" w:frame="1"/>
          </w:rPr>
          <w:t>2.2.1. Sistema Único de Información Normativa – SUIN.</w:t>
        </w:r>
      </w:hyperlink>
    </w:p>
    <w:p w14:paraId="01F7BC1A" w14:textId="77777777" w:rsidR="00D64DB6" w:rsidRDefault="00D64DB6"/>
    <w:sectPr w:rsidR="00D64D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4562"/>
    <w:multiLevelType w:val="multilevel"/>
    <w:tmpl w:val="E5C4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B6"/>
    <w:rsid w:val="00D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6B19"/>
  <w15:chartTrackingRefBased/>
  <w15:docId w15:val="{9E17418C-707A-40F7-A0C8-C48FAFAC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64DB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64DB6"/>
    <w:rPr>
      <w:b/>
      <w:bCs/>
    </w:rPr>
  </w:style>
  <w:style w:type="paragraph" w:customStyle="1" w:styleId="ewa-rteline">
    <w:name w:val="ewa-rteline"/>
    <w:basedOn w:val="Normal"/>
    <w:rsid w:val="00D6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2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6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in-juriscol.gov.co/viewDocument.asp?ruta=Leyes/1789030" TargetMode="External"/><Relationship Id="rId18" Type="http://schemas.openxmlformats.org/officeDocument/2006/relationships/hyperlink" Target="https://www.suin-juriscol.gov.co/viewDocument.asp?ruta=Leyes/1607782" TargetMode="External"/><Relationship Id="rId26" Type="http://schemas.openxmlformats.org/officeDocument/2006/relationships/hyperlink" Target="https://www.suin-juriscol.gov.co/viewDocument.asp?id=30019870" TargetMode="External"/><Relationship Id="rId39" Type="http://schemas.openxmlformats.org/officeDocument/2006/relationships/hyperlink" Target="https://www.suin-juriscol.gov.co/" TargetMode="External"/><Relationship Id="rId21" Type="http://schemas.openxmlformats.org/officeDocument/2006/relationships/hyperlink" Target="https://www.funcionpublica.gov.co/eva/gestornormativo/norma.php?i=175086" TargetMode="External"/><Relationship Id="rId34" Type="http://schemas.openxmlformats.org/officeDocument/2006/relationships/hyperlink" Target="https://servicios.supernotariado.gov.co/files/snrcirculares/circular-350-20220502150335.pdf" TargetMode="External"/><Relationship Id="rId7" Type="http://schemas.openxmlformats.org/officeDocument/2006/relationships/hyperlink" Target="https://www.funcionpublica.gov.co/eva/gestornormativo/norma.php?i=17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retariasenado.gov.co/senado/basedoc/ley_0588_2000.html" TargetMode="External"/><Relationship Id="rId20" Type="http://schemas.openxmlformats.org/officeDocument/2006/relationships/hyperlink" Target="https://www.funcionpublica.gov.co/eva/gestornormativo/norma.php?i=175086" TargetMode="External"/><Relationship Id="rId29" Type="http://schemas.openxmlformats.org/officeDocument/2006/relationships/hyperlink" Target="https://www.suin-juriscol.gov.co/viewDocument.asp?id=140994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mineria.com.co/acm/wp-content/uploads/2022/07/Ley-N0002220-de-2022.pdf" TargetMode="External"/><Relationship Id="rId11" Type="http://schemas.openxmlformats.org/officeDocument/2006/relationships/hyperlink" Target="https://www.funcionpublica.gov.co/eva/gestornormativo/norma.php?i=78234" TargetMode="External"/><Relationship Id="rId24" Type="http://schemas.openxmlformats.org/officeDocument/2006/relationships/hyperlink" Target="https://www.funcionpublica.gov.co/eva/gestornormativo/norma.php?i=77216" TargetMode="External"/><Relationship Id="rId32" Type="http://schemas.openxmlformats.org/officeDocument/2006/relationships/hyperlink" Target="https://www.supernotariado.gov.co/transparencia/normatividad/resoluciones/" TargetMode="External"/><Relationship Id="rId37" Type="http://schemas.openxmlformats.org/officeDocument/2006/relationships/hyperlink" Target="https://servicios.supernotariado.gov.co/files/content/circulares/2013/104196-circular1536de2013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suin-juriscol.gov.co/viewDocument.asp?ruta=Constitucion/1687988" TargetMode="External"/><Relationship Id="rId15" Type="http://schemas.openxmlformats.org/officeDocument/2006/relationships/hyperlink" Target="http://www.secretariasenado.gov.co/senado/basedoc/ley_0588_2000.html" TargetMode="External"/><Relationship Id="rId23" Type="http://schemas.openxmlformats.org/officeDocument/2006/relationships/hyperlink" Target="https://www.funcionpublica.gov.co/eva/gestornormativo/norma.php?i=80793" TargetMode="External"/><Relationship Id="rId28" Type="http://schemas.openxmlformats.org/officeDocument/2006/relationships/hyperlink" Target="https://www.suin-juriscol.gov.co/viewDocument.asp?id=1254136" TargetMode="External"/><Relationship Id="rId36" Type="http://schemas.openxmlformats.org/officeDocument/2006/relationships/hyperlink" Target="https://servicios.supernotariado.gov.co/files/snrcirculares/circular-352%20-20220503143753.pdf" TargetMode="External"/><Relationship Id="rId10" Type="http://schemas.openxmlformats.org/officeDocument/2006/relationships/hyperlink" Target="https://www.funcionpublica.gov.co/eva/gestornormativo/norma.php?i=87872" TargetMode="External"/><Relationship Id="rId19" Type="http://schemas.openxmlformats.org/officeDocument/2006/relationships/hyperlink" Target="https://www.funcionpublica.gov.co/eva/gestornormativo/norma.php?i=45322" TargetMode="External"/><Relationship Id="rId31" Type="http://schemas.openxmlformats.org/officeDocument/2006/relationships/hyperlink" Target="https://www.suin-juriscol.gov.co/viewDocument.asp?id=1187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cionpublica.gov.co/eva/gestornormativo/norma.php?i=99712" TargetMode="External"/><Relationship Id="rId14" Type="http://schemas.openxmlformats.org/officeDocument/2006/relationships/hyperlink" Target="http://www.secretariasenado.gov.co/senado/basedoc/ley_1564_2012.html" TargetMode="External"/><Relationship Id="rId22" Type="http://schemas.openxmlformats.org/officeDocument/2006/relationships/hyperlink" Target="https://www.funcionpublica.gov.co/eva/gestornormativo/norma.php?i=144938" TargetMode="External"/><Relationship Id="rId27" Type="http://schemas.openxmlformats.org/officeDocument/2006/relationships/hyperlink" Target="http://www.secretariasenado.gov.co/senado/basedoc/decreto_0960_1970.html" TargetMode="External"/><Relationship Id="rId30" Type="http://schemas.openxmlformats.org/officeDocument/2006/relationships/hyperlink" Target="https://www.suinjuriscol.gov.co/viewDocument.asp?id=1478913" TargetMode="External"/><Relationship Id="rId35" Type="http://schemas.openxmlformats.org/officeDocument/2006/relationships/hyperlink" Target="https://servicios.supernotariado.gov.co/files/snrcirculares/circular-351%20-2022050383352.pdf" TargetMode="External"/><Relationship Id="rId8" Type="http://schemas.openxmlformats.org/officeDocument/2006/relationships/hyperlink" Target="https://www.funcionpublica.gov.co/eva/gestornormativo/norma.php?i=1609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uncionpublica.gov.co/eva/gestornormativo/norma.php?i=167986" TargetMode="External"/><Relationship Id="rId17" Type="http://schemas.openxmlformats.org/officeDocument/2006/relationships/hyperlink" Target="http://www.secretariasenado.gov.co/senado/basedoc/ley_1996_2019.html" TargetMode="External"/><Relationship Id="rId25" Type="http://schemas.openxmlformats.org/officeDocument/2006/relationships/hyperlink" Target="http://wp.presidencia.gov.co/sitios/normativa/decretos/2015/Decretos2015/DECRETO%202218%20DEL%2018%20DE%20NOVIEMBRE%20DE%202015.pdf" TargetMode="External"/><Relationship Id="rId33" Type="http://schemas.openxmlformats.org/officeDocument/2006/relationships/hyperlink" Target="https://xperta.legis.co/visor/legcol/legcol_c7a58dd91ba94d788998362d56ab441b/coleccion-de-legislacion-colombiana/resolucion-755-de-enero-26-de-2022" TargetMode="External"/><Relationship Id="rId38" Type="http://schemas.openxmlformats.org/officeDocument/2006/relationships/hyperlink" Target="https://servicios.supernotariado.gov.co/files/content/instrucciones/2016/124981-instru17de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Primera Velez</dc:creator>
  <cp:keywords/>
  <dc:description/>
  <cp:lastModifiedBy>Primera Velez</cp:lastModifiedBy>
  <cp:revision>1</cp:revision>
  <cp:lastPrinted>2022-09-27T19:04:00Z</cp:lastPrinted>
  <dcterms:created xsi:type="dcterms:W3CDTF">2022-09-27T19:03:00Z</dcterms:created>
  <dcterms:modified xsi:type="dcterms:W3CDTF">2022-09-27T19:05:00Z</dcterms:modified>
</cp:coreProperties>
</file>